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仿宋" w:hAnsi="仿宋" w:eastAsia="仿宋" w:cs="仿宋"/>
          <w:b w:val="0"/>
          <w:color w:val="333333"/>
          <w:sz w:val="24"/>
          <w:szCs w:val="24"/>
          <w:highlight w:val="none"/>
          <w:lang w:val="en-US" w:eastAsia="zh-CN"/>
        </w:rPr>
      </w:pPr>
      <w:r>
        <w:rPr>
          <w:rFonts w:hint="eastAsia" w:ascii="仿宋" w:hAnsi="仿宋" w:eastAsia="仿宋" w:cs="仿宋"/>
          <w:b w:val="0"/>
          <w:color w:val="333333"/>
          <w:sz w:val="24"/>
          <w:szCs w:val="24"/>
          <w:highlight w:val="none"/>
          <w:lang w:val="en-US" w:eastAsia="zh-CN"/>
        </w:rPr>
        <w:t xml:space="preserve">附件5-1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firstLineChars="0"/>
        <w:jc w:val="center"/>
        <w:rPr>
          <w:rFonts w:hint="eastAsia" w:ascii="雅黑" w:hAnsi="雅黑" w:eastAsia="黑体" w:cs="雅黑"/>
          <w:b w:val="0"/>
          <w:color w:val="333333"/>
          <w:sz w:val="32"/>
          <w:szCs w:val="32"/>
          <w:highlight w:val="none"/>
          <w:lang w:eastAsia="zh-CN"/>
        </w:rPr>
      </w:pPr>
      <w:r>
        <w:rPr>
          <w:rFonts w:hint="eastAsia" w:ascii="黑体" w:hAnsi="宋体" w:eastAsia="黑体" w:cs="黑体"/>
          <w:b w:val="0"/>
          <w:color w:val="333333"/>
          <w:sz w:val="36"/>
          <w:szCs w:val="36"/>
          <w:highlight w:val="none"/>
          <w:lang w:val="en-US" w:eastAsia="zh-CN"/>
        </w:rPr>
        <w:t>医疗机构准入申请</w:t>
      </w:r>
      <w:r>
        <w:rPr>
          <w:rFonts w:hint="eastAsia" w:ascii="黑体" w:hAnsi="宋体" w:eastAsia="黑体" w:cs="黑体"/>
          <w:b w:val="0"/>
          <w:color w:val="333333"/>
          <w:sz w:val="36"/>
          <w:szCs w:val="36"/>
          <w:highlight w:val="none"/>
        </w:rPr>
        <w:t>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right"/>
        <w:rPr>
          <w:rFonts w:hint="default" w:ascii="雅黑" w:hAnsi="雅黑" w:eastAsia="雅黑" w:cs="雅黑"/>
          <w:b w:val="0"/>
          <w:color w:val="333333"/>
          <w:sz w:val="32"/>
          <w:szCs w:val="32"/>
          <w:highlight w:val="none"/>
        </w:rPr>
      </w:pPr>
      <w:r>
        <w:rPr>
          <w:rFonts w:ascii="仿宋_GB2312" w:hAnsi="仿宋" w:eastAsia="仿宋_GB2312" w:cs="仿宋_GB2312"/>
          <w:b w:val="0"/>
          <w:color w:val="333333"/>
          <w:sz w:val="24"/>
          <w:szCs w:val="24"/>
          <w:highlight w:val="none"/>
        </w:rPr>
        <w:t>填表日期：</w:t>
      </w:r>
      <w:r>
        <w:rPr>
          <w:rFonts w:hint="eastAsia" w:ascii="仿宋" w:hAnsi="仿宋" w:eastAsia="仿宋" w:cs="仿宋"/>
          <w:b w:val="0"/>
          <w:color w:val="333333"/>
          <w:sz w:val="24"/>
          <w:szCs w:val="24"/>
          <w:highlight w:val="none"/>
        </w:rPr>
        <w:t>      年    月    日</w:t>
      </w:r>
    </w:p>
    <w:tbl>
      <w:tblPr>
        <w:tblStyle w:val="5"/>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22"/>
        <w:gridCol w:w="2150"/>
        <w:gridCol w:w="2148"/>
        <w:gridCol w:w="4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1" w:hRule="atLeast"/>
          <w:tblCellSpacing w:w="0" w:type="dxa"/>
          <w:jc w:val="center"/>
        </w:trPr>
        <w:tc>
          <w:tcPr>
            <w:tcW w:w="2322"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480" w:firstLineChars="200"/>
              <w:jc w:val="both"/>
              <w:rPr>
                <w:rFonts w:hint="default" w:ascii="雅黑" w:hAnsi="雅黑" w:eastAsia="雅黑" w:cs="雅黑"/>
                <w:b w:val="0"/>
                <w:color w:val="333333"/>
                <w:sz w:val="32"/>
                <w:szCs w:val="32"/>
                <w:highlight w:val="none"/>
              </w:rPr>
            </w:pPr>
            <w:r>
              <w:rPr>
                <w:rFonts w:hint="eastAsia" w:ascii="仿宋" w:hAnsi="仿宋" w:eastAsia="仿宋" w:cs="仿宋"/>
                <w:b w:val="0"/>
                <w:color w:val="333333"/>
                <w:sz w:val="24"/>
                <w:szCs w:val="24"/>
                <w:highlight w:val="none"/>
                <w:lang w:val="en-US" w:eastAsia="zh-CN"/>
              </w:rPr>
              <w:t>医疗</w:t>
            </w:r>
            <w:r>
              <w:rPr>
                <w:rFonts w:hint="eastAsia" w:ascii="仿宋" w:hAnsi="仿宋" w:eastAsia="仿宋" w:cs="仿宋"/>
                <w:b w:val="0"/>
                <w:color w:val="333333"/>
                <w:sz w:val="24"/>
                <w:szCs w:val="24"/>
                <w:highlight w:val="none"/>
              </w:rPr>
              <w:t>机构名称</w:t>
            </w:r>
          </w:p>
        </w:tc>
        <w:tc>
          <w:tcPr>
            <w:tcW w:w="2150" w:type="dxa"/>
            <w:tcBorders>
              <w:top w:val="single" w:color="auto" w:sz="6" w:space="0"/>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center"/>
              <w:rPr>
                <w:b w:val="0"/>
                <w:highlight w:val="none"/>
              </w:rPr>
            </w:pPr>
          </w:p>
        </w:tc>
        <w:tc>
          <w:tcPr>
            <w:tcW w:w="2148"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雅黑" w:hAnsi="雅黑" w:eastAsia="雅黑" w:cs="雅黑"/>
                <w:b w:val="0"/>
                <w:color w:val="333333"/>
                <w:sz w:val="32"/>
                <w:szCs w:val="32"/>
                <w:highlight w:val="none"/>
              </w:rPr>
            </w:pPr>
            <w:r>
              <w:rPr>
                <w:rFonts w:hint="eastAsia" w:ascii="仿宋" w:hAnsi="仿宋" w:eastAsia="仿宋" w:cs="仿宋"/>
                <w:b w:val="0"/>
                <w:color w:val="333333"/>
                <w:sz w:val="24"/>
                <w:szCs w:val="24"/>
                <w:highlight w:val="none"/>
              </w:rPr>
              <w:t>法定代表人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雅黑" w:hAnsi="雅黑" w:eastAsia="雅黑" w:cs="雅黑"/>
                <w:b w:val="0"/>
                <w:color w:val="333333"/>
                <w:sz w:val="32"/>
                <w:szCs w:val="32"/>
                <w:highlight w:val="none"/>
              </w:rPr>
            </w:pPr>
            <w:r>
              <w:rPr>
                <w:rFonts w:hint="eastAsia" w:ascii="仿宋" w:hAnsi="仿宋" w:eastAsia="仿宋" w:cs="仿宋"/>
                <w:b w:val="0"/>
                <w:color w:val="333333"/>
                <w:sz w:val="24"/>
                <w:szCs w:val="24"/>
                <w:highlight w:val="none"/>
              </w:rPr>
              <w:t>及联系电话</w:t>
            </w:r>
          </w:p>
        </w:tc>
        <w:tc>
          <w:tcPr>
            <w:tcW w:w="4660" w:type="dxa"/>
            <w:tcBorders>
              <w:top w:val="single" w:color="auto" w:sz="6" w:space="0"/>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b w:val="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379" w:hRule="atLeast"/>
          <w:tblCellSpacing w:w="0" w:type="dxa"/>
          <w:jc w:val="center"/>
        </w:trPr>
        <w:tc>
          <w:tcPr>
            <w:tcW w:w="11280" w:type="dxa"/>
            <w:gridSpan w:val="4"/>
            <w:tcBorders>
              <w:top w:val="nil"/>
              <w:left w:val="single" w:color="auto" w:sz="6" w:space="0"/>
              <w:bottom w:val="single" w:color="auto" w:sz="6" w:space="0"/>
              <w:right w:val="single" w:color="auto" w:sz="6" w:space="0"/>
            </w:tcBorders>
            <w:noWrap w:val="0"/>
            <w:tcMar>
              <w:left w:w="105" w:type="dxa"/>
              <w:right w:w="105" w:type="dxa"/>
            </w:tcMar>
            <w:vAlign w:val="top"/>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承诺一：本单位具备完善的医院信息系统技术和接口标准，并可实现与医保信息系统有效对接，为参保人员提供直接联网结算。建有医保药品、诊疗项目、医疗服务设施、医用耗材、疾病病种、医保医师等基础数据库，按规定使用国家统一的医保编码，有完整的财务账目。有药品、医用耗材“进、销、存”计算机管理系统，并建立“进、销、存”台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承诺二：本单位无以下几种不予纳入定点的情形：</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1.以医疗美容、养生保健、辅助生殖、生活照护、种植牙等非基本医疗服务为主要执业范围的；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2.基本医疗服务未执行医疗保障行政主管部门制定的医药价格政策的；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3.未依法履行行政处罚责任的；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4.以弄虚作假等不正当手段申请定点，自发现之日起未满3年的；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5.因严重违反医保协议约定而被解除协议未满1年或已满1年但未完全履行违约责任的；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6.因违法违规被解除医保协议未满3年或已满3年但未完全履行行政处罚法律责任的；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7.法定代表人、主要负责人或实际控制人曾因严重违法违规导致原定点医疗机构被解除医保协议，未满5年的；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8.法定代表人、主要负责人或实际控制人被列入失信人名单的；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r>
              <w:rPr>
                <w:rFonts w:hint="eastAsia" w:ascii="仿宋" w:hAnsi="仿宋" w:eastAsia="仿宋" w:cs="仿宋"/>
                <w:color w:val="000000"/>
                <w:kern w:val="0"/>
                <w:sz w:val="24"/>
                <w:szCs w:val="24"/>
                <w:highlight w:val="none"/>
                <w:shd w:val="clear" w:color="auto" w:fill="FFFFFF"/>
                <w:lang w:val="en-US" w:eastAsia="zh-CN" w:bidi="ar"/>
              </w:rPr>
              <w:t>9.法律法规规定的其他不予受理的情形。</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仿宋" w:hAnsi="仿宋" w:eastAsia="仿宋" w:cs="仿宋"/>
                <w:color w:val="000000"/>
                <w:kern w:val="0"/>
                <w:sz w:val="24"/>
                <w:szCs w:val="24"/>
                <w:highlight w:val="none"/>
                <w:shd w:val="clear" w:color="auto" w:fill="FFFFFF"/>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雅黑" w:hAnsi="雅黑" w:eastAsia="雅黑" w:cs="雅黑"/>
                <w:b w:val="0"/>
                <w:color w:val="333333"/>
                <w:sz w:val="32"/>
                <w:szCs w:val="32"/>
                <w:highlight w:val="none"/>
              </w:rPr>
            </w:pPr>
            <w:r>
              <w:rPr>
                <w:rFonts w:hint="eastAsia" w:ascii="仿宋" w:hAnsi="仿宋" w:eastAsia="仿宋" w:cs="仿宋"/>
                <w:color w:val="000000"/>
                <w:kern w:val="0"/>
                <w:sz w:val="24"/>
                <w:szCs w:val="24"/>
                <w:highlight w:val="none"/>
                <w:shd w:val="clear" w:color="auto" w:fill="FFFFFF"/>
                <w:lang w:val="en-US" w:eastAsia="zh-CN" w:bidi="ar"/>
              </w:rPr>
              <w:t>承诺三：</w:t>
            </w:r>
            <w:r>
              <w:rPr>
                <w:rFonts w:hint="eastAsia" w:ascii="仿宋" w:hAnsi="仿宋" w:eastAsia="仿宋"/>
                <w:sz w:val="24"/>
                <w:szCs w:val="24"/>
                <w:highlight w:val="none"/>
              </w:rPr>
              <w:t>申请</w:t>
            </w:r>
            <w:r>
              <w:rPr>
                <w:rFonts w:hint="eastAsia" w:ascii="仿宋" w:hAnsi="仿宋" w:eastAsia="仿宋"/>
                <w:spacing w:val="-10"/>
                <w:sz w:val="24"/>
                <w:szCs w:val="24"/>
                <w:highlight w:val="none"/>
              </w:rPr>
              <w:t>202</w:t>
            </w:r>
            <w:r>
              <w:rPr>
                <w:rFonts w:hint="eastAsia" w:ascii="仿宋" w:hAnsi="仿宋" w:eastAsia="仿宋"/>
                <w:spacing w:val="-10"/>
                <w:sz w:val="24"/>
                <w:szCs w:val="24"/>
                <w:highlight w:val="none"/>
                <w:lang w:val="en-US" w:eastAsia="zh-CN"/>
              </w:rPr>
              <w:t>2</w:t>
            </w:r>
            <w:r>
              <w:rPr>
                <w:rFonts w:hint="eastAsia" w:ascii="仿宋" w:hAnsi="仿宋" w:eastAsia="仿宋"/>
                <w:spacing w:val="-10"/>
                <w:sz w:val="24"/>
                <w:szCs w:val="24"/>
                <w:highlight w:val="none"/>
              </w:rPr>
              <w:t>年南昌市</w:t>
            </w:r>
            <w:r>
              <w:rPr>
                <w:rFonts w:hint="eastAsia" w:ascii="仿宋" w:hAnsi="仿宋" w:eastAsia="仿宋"/>
                <w:spacing w:val="-10"/>
                <w:sz w:val="24"/>
                <w:szCs w:val="24"/>
                <w:highlight w:val="none"/>
                <w:lang w:val="en-US" w:eastAsia="zh-Hans"/>
              </w:rPr>
              <w:t>医药机构医疗保障定点第三批</w:t>
            </w:r>
            <w:r>
              <w:rPr>
                <w:rFonts w:hint="eastAsia" w:ascii="仿宋" w:hAnsi="仿宋" w:eastAsia="仿宋"/>
                <w:spacing w:val="-10"/>
                <w:sz w:val="24"/>
                <w:szCs w:val="24"/>
                <w:highlight w:val="none"/>
              </w:rPr>
              <w:t>准入评估所提交的</w:t>
            </w:r>
            <w:r>
              <w:rPr>
                <w:rFonts w:hint="eastAsia" w:ascii="仿宋" w:hAnsi="仿宋" w:eastAsia="仿宋"/>
                <w:sz w:val="24"/>
                <w:szCs w:val="24"/>
                <w:highlight w:val="none"/>
              </w:rPr>
              <w:t>所有申报材料真实、准确、可靠。我单位对其真实性负全部责任。</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blCellSpacing w:w="0" w:type="dxa"/>
          <w:jc w:val="center"/>
        </w:trPr>
        <w:tc>
          <w:tcPr>
            <w:tcW w:w="11280" w:type="dxa"/>
            <w:gridSpan w:val="4"/>
            <w:tcBorders>
              <w:top w:val="nil"/>
              <w:left w:val="single" w:color="auto" w:sz="6" w:space="0"/>
              <w:bottom w:val="single" w:color="auto" w:sz="6" w:space="0"/>
              <w:right w:val="single" w:color="auto" w:sz="6" w:space="0"/>
            </w:tcBorders>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雅黑" w:hAnsi="雅黑" w:eastAsia="雅黑" w:cs="雅黑"/>
                <w:b w:val="0"/>
                <w:color w:val="333333"/>
                <w:sz w:val="32"/>
                <w:szCs w:val="32"/>
                <w:highlight w:val="none"/>
              </w:rPr>
            </w:pPr>
            <w:r>
              <w:rPr>
                <w:rFonts w:hint="eastAsia" w:ascii="仿宋" w:hAnsi="仿宋" w:eastAsia="仿宋" w:cs="仿宋"/>
                <w:b w:val="0"/>
                <w:color w:val="333333"/>
                <w:sz w:val="24"/>
                <w:szCs w:val="24"/>
                <w:highlight w:val="none"/>
              </w:rPr>
              <w:t> 法定代表人签字：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240"/>
              <w:jc w:val="left"/>
              <w:rPr>
                <w:rFonts w:hint="eastAsia" w:ascii="仿宋" w:hAnsi="仿宋" w:eastAsia="仿宋" w:cs="仿宋"/>
                <w:b w:val="0"/>
                <w:color w:val="333333"/>
                <w:sz w:val="24"/>
                <w:szCs w:val="24"/>
                <w:highlight w:val="none"/>
                <w:lang w:val="en-US" w:eastAsia="zh-CN"/>
              </w:rPr>
            </w:pPr>
            <w:r>
              <w:rPr>
                <w:rFonts w:hint="eastAsia" w:ascii="仿宋" w:hAnsi="仿宋" w:eastAsia="仿宋" w:cs="仿宋"/>
                <w:b w:val="0"/>
                <w:color w:val="333333"/>
                <w:sz w:val="24"/>
                <w:szCs w:val="24"/>
                <w:highlight w:val="none"/>
              </w:rPr>
              <w:t>（加盖单位公章）</w:t>
            </w:r>
            <w:r>
              <w:rPr>
                <w:rFonts w:hint="eastAsia" w:ascii="仿宋" w:hAnsi="仿宋" w:eastAsia="仿宋" w:cs="仿宋"/>
                <w:b w:val="0"/>
                <w:color w:val="333333"/>
                <w:sz w:val="24"/>
                <w:szCs w:val="24"/>
                <w:highlight w:val="none"/>
                <w:lang w:val="en-US" w:eastAsia="zh-CN"/>
              </w:rPr>
              <w:t xml:space="preserve">      </w:t>
            </w:r>
            <w:r>
              <w:rPr>
                <w:rFonts w:hint="eastAsia" w:ascii="仿宋" w:hAnsi="仿宋" w:eastAsia="仿宋" w:cs="仿宋"/>
                <w:b w:val="0"/>
                <w:color w:val="333333"/>
                <w:sz w:val="24"/>
                <w:szCs w:val="24"/>
                <w:highlight w:val="none"/>
              </w:rPr>
              <w:t>   </w:t>
            </w:r>
            <w:r>
              <w:rPr>
                <w:rFonts w:hint="eastAsia" w:ascii="仿宋" w:hAnsi="仿宋" w:eastAsia="仿宋" w:cs="仿宋"/>
                <w:b w:val="0"/>
                <w:color w:val="333333"/>
                <w:sz w:val="24"/>
                <w:szCs w:val="24"/>
                <w:highlight w:val="none"/>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348" w:firstLineChars="1812"/>
              <w:jc w:val="left"/>
              <w:rPr>
                <w:rFonts w:hint="default" w:ascii="雅黑" w:hAnsi="雅黑" w:eastAsia="雅黑" w:cs="雅黑"/>
                <w:b w:val="0"/>
                <w:color w:val="333333"/>
                <w:sz w:val="32"/>
                <w:szCs w:val="32"/>
                <w:highlight w:val="none"/>
              </w:rPr>
            </w:pPr>
            <w:r>
              <w:rPr>
                <w:rFonts w:hint="eastAsia" w:ascii="仿宋" w:hAnsi="仿宋" w:eastAsia="仿宋" w:cs="仿宋"/>
                <w:b w:val="0"/>
                <w:color w:val="333333"/>
                <w:sz w:val="24"/>
                <w:szCs w:val="24"/>
                <w:highlight w:val="none"/>
              </w:rPr>
              <w:t>年     月     日</w:t>
            </w:r>
            <w:r>
              <w:rPr>
                <w:rFonts w:hint="eastAsia" w:ascii="仿宋" w:hAnsi="仿宋" w:eastAsia="仿宋" w:cs="仿宋"/>
                <w:b w:val="0"/>
                <w:color w:val="333333"/>
                <w:sz w:val="24"/>
                <w:szCs w:val="24"/>
                <w:highlight w:val="none"/>
                <w:lang w:val="en-US" w:eastAsia="zh-CN"/>
              </w:rPr>
              <w:t xml:space="preserve">                          </w:t>
            </w:r>
          </w:p>
        </w:tc>
      </w:tr>
    </w:tbl>
    <w:p>
      <w:pPr>
        <w:pStyle w:val="2"/>
        <w:rPr>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仿宋_GB2312">
    <w:altName w:val="方正仿宋_GBK"/>
    <w:panose1 w:val="02010609030101010101"/>
    <w:charset w:val="00"/>
    <w:family w:val="auto"/>
    <w:pitch w:val="default"/>
    <w:sig w:usb0="00000001" w:usb1="080E0000" w:usb2="00000000" w:usb3="00000000" w:csb0="00040000" w:csb1="00000000"/>
  </w:font>
  <w:font w:name="仿宋">
    <w:altName w:val="方正仿宋_GBK"/>
    <w:panose1 w:val="02010609060101010101"/>
    <w:charset w:val="00"/>
    <w:family w:val="auto"/>
    <w:pitch w:val="default"/>
    <w:sig w:usb0="800002BF" w:usb1="38CF7CFA" w:usb2="00000016" w:usb3="00000000" w:csb0="00040001" w:csb1="00000000"/>
  </w:font>
  <w:font w:name="黑体">
    <w:altName w:val="汉仪中黑KW"/>
    <w:panose1 w:val="02010609060101010101"/>
    <w:charset w:val="00"/>
    <w:family w:val="auto"/>
    <w:pitch w:val="default"/>
    <w:sig w:usb0="800002BF" w:usb1="38CF7CFA" w:usb2="00000016" w:usb3="00000000" w:csb0="00040001" w:csb1="00000000"/>
  </w:font>
  <w:font w:name="雅黑">
    <w:altName w:val="苹方-简"/>
    <w:panose1 w:val="00000000000000000000"/>
    <w:charset w:val="00"/>
    <w:family w:val="auto"/>
    <w:pitch w:val="default"/>
    <w:sig w:usb0="00000000" w:usb1="00000000"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ZTI5MzcxNjE5NDVkMmVjNWJhMjBjNDIwYzJkOTcifQ=="/>
  </w:docVars>
  <w:rsids>
    <w:rsidRoot w:val="4F6516C2"/>
    <w:rsid w:val="030D2265"/>
    <w:rsid w:val="03377C9D"/>
    <w:rsid w:val="05F4717A"/>
    <w:rsid w:val="0ACB0153"/>
    <w:rsid w:val="153028F4"/>
    <w:rsid w:val="15FC17CA"/>
    <w:rsid w:val="17A2609D"/>
    <w:rsid w:val="18417FFD"/>
    <w:rsid w:val="23233850"/>
    <w:rsid w:val="234B6811"/>
    <w:rsid w:val="24476926"/>
    <w:rsid w:val="24AE7F3D"/>
    <w:rsid w:val="25661F7C"/>
    <w:rsid w:val="2A870AD2"/>
    <w:rsid w:val="2B2728C6"/>
    <w:rsid w:val="2B504886"/>
    <w:rsid w:val="2BE103C5"/>
    <w:rsid w:val="31795B49"/>
    <w:rsid w:val="328042B4"/>
    <w:rsid w:val="348357F6"/>
    <w:rsid w:val="38821825"/>
    <w:rsid w:val="3D2A349D"/>
    <w:rsid w:val="430958C5"/>
    <w:rsid w:val="43AB5CDB"/>
    <w:rsid w:val="49FC34FE"/>
    <w:rsid w:val="4F560AC8"/>
    <w:rsid w:val="4F6516C2"/>
    <w:rsid w:val="50A414CF"/>
    <w:rsid w:val="510F385F"/>
    <w:rsid w:val="54EF7FA8"/>
    <w:rsid w:val="57AC5660"/>
    <w:rsid w:val="5B613804"/>
    <w:rsid w:val="5C401B67"/>
    <w:rsid w:val="60D146A4"/>
    <w:rsid w:val="63BD07D4"/>
    <w:rsid w:val="6EE96F17"/>
    <w:rsid w:val="714120D0"/>
    <w:rsid w:val="74776265"/>
    <w:rsid w:val="74AA39F2"/>
    <w:rsid w:val="752C594B"/>
    <w:rsid w:val="76E76AA4"/>
    <w:rsid w:val="7C5C785A"/>
    <w:rsid w:val="7C5C7AA2"/>
    <w:rsid w:val="BF7F8E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Lines="100" w:line="600" w:lineRule="exact"/>
      <w:outlineLvl w:val="1"/>
    </w:pPr>
    <w:rPr>
      <w:rFonts w:ascii="Arial" w:hAnsi="Arial" w:eastAsia="仿宋_GB2312"/>
      <w:sz w:val="32"/>
    </w:rPr>
  </w:style>
  <w:style w:type="character" w:default="1" w:styleId="4">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579</Words>
  <Characters>593</Characters>
  <Lines>0</Lines>
  <Paragraphs>0</Paragraphs>
  <TotalTime>0</TotalTime>
  <ScaleCrop>false</ScaleCrop>
  <LinksUpToDate>false</LinksUpToDate>
  <CharactersWithSpaces>699</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2021-11-02T09:38:00Z</dcterms:created>
  <dc:creator>john</dc:creator>
  <cp:lastModifiedBy>mingyunpeng</cp:lastModifiedBy>
  <cp:lastPrinted>2022-05-23T15:24:04Z</cp:lastPrinted>
  <dcterms:modified xsi:type="dcterms:W3CDTF">2022-11-18T10:31:35Z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y fmtid="{D5CDD505-2E9C-101B-9397-08002B2CF9AE}" pid="3" name="ICV">
    <vt:lpwstr>00DF6A7835E34362B9F1A95D98D8EE5B</vt:lpwstr>
  </property>
</Properties>
</file>